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3052F" w14:textId="4CA9FDF5" w:rsidR="00400D00" w:rsidRPr="00400D00" w:rsidRDefault="00014EB5" w:rsidP="00400D00">
      <w:pPr>
        <w:suppressAutoHyphens/>
        <w:spacing w:after="0" w:line="312" w:lineRule="exact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N</w:t>
      </w:r>
      <w:r w:rsidR="00400D00" w:rsidRPr="00400D00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azwa urządzenia:</w:t>
      </w:r>
      <w:r w:rsidR="00400D00"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 xml:space="preserve">Meble na profilu aluminiowym </w:t>
      </w:r>
      <w:r w:rsidR="00400D00" w:rsidRPr="00400D00"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>szafka medyczna stojąca</w:t>
      </w:r>
      <w:r w:rsidR="00400D00"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 xml:space="preserve"> </w:t>
      </w:r>
      <w:r w:rsidR="00044609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2</w:t>
      </w:r>
      <w:r w:rsidR="00400D00"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 xml:space="preserve"> sztuk</w:t>
      </w:r>
      <w:r w:rsidR="00044609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i</w:t>
      </w:r>
    </w:p>
    <w:p w14:paraId="056AC221" w14:textId="77777777" w:rsidR="00400D00" w:rsidRPr="00400D00" w:rsidRDefault="00400D00" w:rsidP="00400D00">
      <w:pPr>
        <w:suppressAutoHyphens/>
        <w:spacing w:after="0" w:line="312" w:lineRule="exact"/>
        <w:jc w:val="both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 w:rsidRPr="00400D00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Producent</w:t>
      </w:r>
      <w:r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</w:r>
      <w:r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>.................................................................................................</w:t>
      </w:r>
    </w:p>
    <w:p w14:paraId="6BA62E99" w14:textId="77777777" w:rsidR="00400D00" w:rsidRPr="00400D00" w:rsidRDefault="00400D00" w:rsidP="00400D00">
      <w:pPr>
        <w:suppressAutoHyphens/>
        <w:spacing w:after="0" w:line="312" w:lineRule="exact"/>
        <w:jc w:val="both"/>
        <w:rPr>
          <w:rFonts w:ascii="Calibri Light" w:eastAsia="Times New Roman" w:hAnsi="Calibri Light" w:cs="Calibri Light"/>
          <w:color w:val="000000"/>
          <w:spacing w:val="-2"/>
          <w:kern w:val="0"/>
          <w:sz w:val="20"/>
          <w:szCs w:val="20"/>
          <w:lang w:eastAsia="ar-SA"/>
          <w14:ligatures w14:val="none"/>
        </w:rPr>
      </w:pPr>
      <w:r w:rsidRPr="00400D00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 xml:space="preserve">Typ i rok produkcji         </w:t>
      </w:r>
      <w:r w:rsidRPr="00400D00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..................................................................................................</w:t>
      </w:r>
    </w:p>
    <w:tbl>
      <w:tblPr>
        <w:tblW w:w="5238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4709"/>
        <w:gridCol w:w="1219"/>
        <w:gridCol w:w="2615"/>
      </w:tblGrid>
      <w:tr w:rsidR="00400D00" w:rsidRPr="00400D00" w14:paraId="73CF6A10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8FC7" w14:textId="77777777" w:rsidR="00400D00" w:rsidRPr="00400D00" w:rsidRDefault="00400D00" w:rsidP="00400D0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Lp.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AA38" w14:textId="77777777" w:rsidR="00400D00" w:rsidRPr="00400D00" w:rsidRDefault="00400D00" w:rsidP="00400D0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Opis wymaganych parametrów technicznych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D19E2" w14:textId="77777777" w:rsidR="00400D00" w:rsidRPr="00400D00" w:rsidRDefault="00400D00" w:rsidP="00400D0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 graniczny/</w:t>
            </w: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br/>
              <w:t>wartość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D063" w14:textId="77777777" w:rsidR="00400D00" w:rsidRPr="00400D00" w:rsidRDefault="00400D00" w:rsidP="00400D0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Parametry oferowanego</w:t>
            </w:r>
          </w:p>
          <w:p w14:paraId="3FD54546" w14:textId="77777777" w:rsidR="00400D00" w:rsidRPr="00400D00" w:rsidRDefault="00400D00" w:rsidP="00400D00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urządzenia</w:t>
            </w:r>
          </w:p>
        </w:tc>
      </w:tr>
      <w:tr w:rsidR="00014EB5" w:rsidRPr="00400D00" w14:paraId="074D78F0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DA2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D4993" w14:textId="7EF4F593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Szafka medyczna stojąca dwudrzwiowa  wymiary </w:t>
            </w: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6</w:t>
            </w:r>
            <w:r w:rsidRPr="00F339C8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00 x 600 x 900 mm ( ±20 mm)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C71A2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0168A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21405ECE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549A2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69967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Konstrukcja mebli szkieletowa, wykonana z zamkniętych profili aluminiowych zabezpieczonych elektrolitycznie przed korozją, umożliwiającą wykonanie zabudowy „pod wymiar”.  Zewnętrzna (widoczna) część </w:t>
            </w:r>
            <w:proofErr w:type="spellStart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profila</w:t>
            </w:r>
            <w:proofErr w:type="spellEnd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gładka bez żadnych załamań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7DE2E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BC7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578C19E5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1D2B0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C7936" w14:textId="77777777" w:rsidR="00014EB5" w:rsidRPr="00400D00" w:rsidRDefault="00014EB5" w:rsidP="00014EB5">
            <w:pPr>
              <w:spacing w:after="0" w:line="276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Profile aluminiowe zabezpieczone przed korozją poprzez anodowanie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2ED34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9C8A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018DFB16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A5623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73E6D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Przekrój profili aluminiowych stanowiących szkielet mebla w stanowiskach nie mniejszy niż 25x25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C0E7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2792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539A4219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635D0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B3698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 profilach typu ćwierćwałek boki min. 25 mm ( ±2mm)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A35D7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06408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37C4E519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6A5F4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9588F" w14:textId="77777777" w:rsidR="00014EB5" w:rsidRPr="00400D00" w:rsidRDefault="00014EB5" w:rsidP="00014EB5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Wszystkie krawędzie pionowe przednie stelaży mebli, mają być wykonane z </w:t>
            </w:r>
            <w:proofErr w:type="spellStart"/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 (nie dotyczy mebli dwu lub trzy sekcyjnych w tym przypadku jedynie zewnętrzne krawędzie mebla wykonane z </w:t>
            </w:r>
            <w:proofErr w:type="spellStart"/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3467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0DB6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02CA9984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5BA1D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1AFB1" w14:textId="77777777" w:rsidR="00014EB5" w:rsidRPr="00400D00" w:rsidRDefault="00014EB5" w:rsidP="00014EB5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profile aluminiowe muszą być połączone złączkami, (nie dopuszcza się łączenia profili bez złączek)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0C3D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26E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7C918107" w14:textId="77777777" w:rsidTr="00044609">
        <w:trPr>
          <w:trHeight w:val="44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00F3B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51FB5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Mebel musi posiadać własne wieńce (dolny i górny) pełne z profili aluminiowych połączonych złączkami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E21FE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AF2CD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1876DC37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F295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A46DF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Wypełnienie szkieletu mebli – wykonane z płyty wiórowej trzy warstwowej o grubości min 18 mm ( ±2mm) obustronnie laminowanej melaminą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DC5E1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D4619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5959B4D1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E720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1727F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Półki powinny być zabezpieczone  przed przypadkowym wyszarpnięciem lub wypadnięciem poprzez system łączący półkę z bokiem szafy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2AA2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A610B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68D2F821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9D40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F8C99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Zamontowane półki muszą posiadać pełną regulację wysokości bez konieczności użycia narzędzi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19615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78EEC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6FA4C078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08B2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84E0F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W przypadku zastosowania płyt </w:t>
            </w:r>
            <w:proofErr w:type="spellStart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melaminowanych</w:t>
            </w:r>
            <w:proofErr w:type="spellEnd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o strukturze drewna, słoje powinny być ułożone wzdłuż dłuższej krawędzi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77489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E7E02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40CD0C21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A476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9F6A5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Sposób wypełnienia szkieletu mebla płytą umożliwiający wyjęcie danego elementu bez uszkadzania go i umożliwiający ponowne go założenie bez konieczności wymiany na nowy oraz bez widocznych śladów uszkodzeń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7DF1F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79787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677488F5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3205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6B019" w14:textId="77777777" w:rsidR="00014EB5" w:rsidRPr="00400D00" w:rsidRDefault="00014EB5" w:rsidP="00014EB5">
            <w:pPr>
              <w:spacing w:after="20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400D00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krawędzie płyty nieosłonięte szkieletem aluminiowym zabezpieczone okleiną 1 mm lub gdy wymaga tego konstrukcja 2 mm (zewn. strona półki, szuflady, drzwi)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E9775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3E51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1D79B1BE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70F8B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C40F5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Zawiasy w systemie CLIP TOP z cichym </w:t>
            </w:r>
            <w:proofErr w:type="spellStart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domykiem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4BB6A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6A520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5EB4C71E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475D3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91B83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 xml:space="preserve">Szuflady typu skrzynkowego (boki metalowe) z systemem krytych prowadnic z pełnym wysuwem z funkcją cichego </w:t>
            </w:r>
            <w:proofErr w:type="spellStart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domyku</w:t>
            </w:r>
            <w:proofErr w:type="spellEnd"/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, regulacja frontu 3D. Udźwig min. 30 kg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2DBC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412A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01FF8509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7A216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21E2D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Uchwyty C-kształtne o rozstawie min 128 mm, wykonane z metalu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C8BAC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31D5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788D4F9E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56C7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0E616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Meble oparte na nóżkach o wysokości min. 100 mm z możliwością poziomowania w zakresie min. 20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7CA02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D9DD9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2E61AA7A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4CAB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E2818" w14:textId="77777777" w:rsidR="00014EB5" w:rsidRPr="00400D00" w:rsidRDefault="00014EB5" w:rsidP="00014EB5">
            <w:pPr>
              <w:spacing w:after="0"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400D00">
              <w:rPr>
                <w:rFonts w:ascii="Verdana" w:eastAsia="Calibri" w:hAnsi="Verdana" w:cs="Calibri"/>
                <w:kern w:val="0"/>
                <w:sz w:val="16"/>
                <w:szCs w:val="16"/>
                <w14:ligatures w14:val="none"/>
              </w:rPr>
              <w:t xml:space="preserve">Blat o wysokiej odporności chemicznej wykonany na bazie żywic fenolowych, dwustronnie laminowane i utwardzane powierzchniowo wiązką elektronów grubości min 16 mm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4F0BF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828F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64F6C199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CDFA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BF0D8" w14:textId="77777777" w:rsidR="00014EB5" w:rsidRPr="00400D00" w:rsidRDefault="00014EB5" w:rsidP="00014EB5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00D00"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Meble, jako gotowy wyrób muszą posiadać atest higieniczny (wystawiony przez uprawnioną jednostkę) dopuszczający ich stosowanie w laboratoriach, placówkach medycznych i dydaktycznych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38694" w14:textId="77777777" w:rsidR="00014EB5" w:rsidRPr="00400D00" w:rsidRDefault="00014EB5" w:rsidP="00014EB5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EBC32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6599C1F9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DF8F3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47179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Szafy, regały aktowe, regały kartotekowe oraz nadstawki, szafy ubraniowe, szafy aktowo-ubraniowe, kontenery wolnostojące i </w:t>
            </w:r>
            <w:proofErr w:type="spellStart"/>
            <w:r w:rsidRPr="00400D00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podblatowe</w:t>
            </w:r>
            <w:proofErr w:type="spellEnd"/>
            <w:r w:rsidRPr="00400D00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 muszą posiadać atesty: PN-EN 14073-2:2006, PN-EN 14073-3:2006, PN-EN 14074:2006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1F7B6" w14:textId="77777777" w:rsidR="00014EB5" w:rsidRPr="00400D00" w:rsidRDefault="00014EB5" w:rsidP="00014EB5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8E945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774BD7AB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3595A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7C11D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Szafki wiszące muszą posiadać atesty PN-EN 16121+A1:2017, PN-EN 16122:2012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5332" w14:textId="77777777" w:rsidR="00014EB5" w:rsidRPr="00400D00" w:rsidRDefault="00014EB5" w:rsidP="00014EB5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80F5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014EB5" w:rsidRPr="00400D00" w14:paraId="30791390" w14:textId="77777777" w:rsidTr="00044609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C2D1" w14:textId="77777777" w:rsidR="00014EB5" w:rsidRPr="00400D00" w:rsidRDefault="00014EB5" w:rsidP="00014EB5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7A3F7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400D00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Kraj producenta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A24FB" w14:textId="77777777" w:rsidR="00014EB5" w:rsidRPr="00400D00" w:rsidRDefault="00014EB5" w:rsidP="00014EB5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97A64" w14:textId="77777777" w:rsidR="00014EB5" w:rsidRPr="00400D00" w:rsidRDefault="00014EB5" w:rsidP="00014EB5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</w:tbl>
    <w:p w14:paraId="66C5DE56" w14:textId="77777777" w:rsidR="00400D00" w:rsidRDefault="00400D00"/>
    <w:sectPr w:rsidR="00400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12233000">
    <w:abstractNumId w:val="0"/>
  </w:num>
  <w:num w:numId="2" w16cid:durableId="6606223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2C4"/>
    <w:rsid w:val="00000CAF"/>
    <w:rsid w:val="00014EB5"/>
    <w:rsid w:val="00044609"/>
    <w:rsid w:val="001808DD"/>
    <w:rsid w:val="00400D00"/>
    <w:rsid w:val="004A7762"/>
    <w:rsid w:val="006C392A"/>
    <w:rsid w:val="008712C4"/>
    <w:rsid w:val="00C74E8A"/>
    <w:rsid w:val="00E01DAA"/>
    <w:rsid w:val="00F339C8"/>
    <w:rsid w:val="00FC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A98789C"/>
  <w15:chartTrackingRefBased/>
  <w15:docId w15:val="{9C292082-7680-4043-9699-26E1190B0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712C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712C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712C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712C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712C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712C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712C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712C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712C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712C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712C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712C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712C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712C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712C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712C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712C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712C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712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712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712C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712C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712C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712C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712C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712C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712C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712C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712C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475</Words>
  <Characters>2854</Characters>
  <Application>Microsoft Office Word</Application>
  <DocSecurity>0</DocSecurity>
  <Lines>23</Lines>
  <Paragraphs>6</Paragraphs>
  <ScaleCrop>false</ScaleCrop>
  <Company/>
  <LinksUpToDate>false</LinksUpToDate>
  <CharactersWithSpaces>3323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5</cp:revision>
  <dcterms:created xsi:type="dcterms:W3CDTF">2026-01-29T16:42:00Z</dcterms:created>
  <dcterms:modified xsi:type="dcterms:W3CDTF">2026-01-29T16:51:00Z</dcterms:modified>
</cp:coreProperties>
</file>